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34" w:rsidRDefault="00B93F33">
      <w:pPr>
        <w:rPr>
          <w:b/>
          <w:bCs/>
          <w:sz w:val="32"/>
          <w:szCs w:val="32"/>
        </w:rPr>
      </w:pPr>
      <w:r w:rsidRPr="00B93F33">
        <w:rPr>
          <w:b/>
          <w:bCs/>
          <w:sz w:val="32"/>
          <w:szCs w:val="32"/>
        </w:rPr>
        <w:t>Al via i</w:t>
      </w:r>
      <w:r w:rsidR="00C6070E">
        <w:rPr>
          <w:b/>
          <w:bCs/>
          <w:sz w:val="32"/>
          <w:szCs w:val="32"/>
        </w:rPr>
        <w:t>l primo step dei</w:t>
      </w:r>
      <w:r w:rsidRPr="00B93F33">
        <w:rPr>
          <w:b/>
          <w:bCs/>
          <w:sz w:val="32"/>
          <w:szCs w:val="32"/>
        </w:rPr>
        <w:t xml:space="preserve"> lavori per la realizzazione del nuovo Asilo Nido</w:t>
      </w:r>
    </w:p>
    <w:p w:rsidR="00423434" w:rsidRDefault="00423434">
      <w:pPr>
        <w:rPr>
          <w:b/>
          <w:bCs/>
          <w:sz w:val="32"/>
          <w:szCs w:val="32"/>
        </w:rPr>
      </w:pPr>
    </w:p>
    <w:p w:rsidR="00B93F33" w:rsidRPr="001E4C4A" w:rsidRDefault="00423434">
      <w:pPr>
        <w:rPr>
          <w:b/>
          <w:bCs/>
          <w:sz w:val="32"/>
          <w:szCs w:val="32"/>
        </w:rPr>
      </w:pPr>
      <w:r>
        <w:rPr>
          <w:noProof/>
          <w:lang w:eastAsia="it-IT"/>
        </w:rPr>
        <w:drawing>
          <wp:inline distT="0" distB="0" distL="0" distR="0">
            <wp:extent cx="6092825" cy="3427730"/>
            <wp:effectExtent l="0" t="0" r="3175" b="127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825" cy="342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46E3" w:rsidRDefault="006D46E3"/>
    <w:p w:rsidR="006D46E3" w:rsidRPr="009B4D56" w:rsidRDefault="006D46E3" w:rsidP="006D46E3">
      <w:pPr>
        <w:rPr>
          <w:color w:val="000000" w:themeColor="text1"/>
        </w:rPr>
      </w:pPr>
      <w:r w:rsidRPr="009B4D56">
        <w:rPr>
          <w:color w:val="000000" w:themeColor="text1"/>
        </w:rPr>
        <w:t>Il presente intervento, fortemente voluto dall’amministrazione comunale, si inserisce all’interno della programmazione di un insieme sistematico di opere necessarie a convertire la struttura dell’Ex Istituto ISPA sito in Via Togliatti a Ittiri, in uno spazio destinato a servizi per l'infanzia, l'adolescenza e la famiglia. Il progetto va di pari passo con le necessità rilevate presso la popolazione e prevede la creazione di tre spazi: un nuovo Asilo Nido che consentirà di accogliere un maggiore numero di bambine e bambini rispetto alla attuale sede, un Centro per la famiglia (doposcuola e sportello psicologico e di mediazione familiare), uno spazio ludico-ricreativo-laboratoriale.</w:t>
      </w:r>
    </w:p>
    <w:p w:rsidR="006D46E3" w:rsidRPr="009B4D56" w:rsidRDefault="006D46E3" w:rsidP="006D46E3">
      <w:pPr>
        <w:rPr>
          <w:color w:val="000000" w:themeColor="text1"/>
        </w:rPr>
      </w:pPr>
      <w:r w:rsidRPr="009B4D56">
        <w:rPr>
          <w:color w:val="000000" w:themeColor="text1"/>
        </w:rPr>
        <w:t xml:space="preserve">Per raggiungere l'obiettivo, si andranno </w:t>
      </w:r>
      <w:r w:rsidR="00BE40BE">
        <w:rPr>
          <w:color w:val="000000" w:themeColor="text1"/>
        </w:rPr>
        <w:t xml:space="preserve">a breve </w:t>
      </w:r>
      <w:r w:rsidRPr="009B4D56">
        <w:rPr>
          <w:color w:val="000000" w:themeColor="text1"/>
        </w:rPr>
        <w:t>a realizzare in questa fase i seguenti interventi di adeguamento della struttura:</w:t>
      </w:r>
    </w:p>
    <w:p w:rsidR="000770BE" w:rsidRDefault="000770BE" w:rsidP="006D46E3">
      <w:pPr>
        <w:rPr>
          <w:color w:val="000000" w:themeColor="text1"/>
        </w:rPr>
      </w:pPr>
      <w:r>
        <w:rPr>
          <w:color w:val="000000" w:themeColor="text1"/>
        </w:rPr>
        <w:t>-</w:t>
      </w:r>
      <w:r w:rsidR="006D46E3" w:rsidRPr="009B4D56">
        <w:rPr>
          <w:color w:val="000000" w:themeColor="text1"/>
        </w:rPr>
        <w:t>il miglioramento del comp</w:t>
      </w:r>
      <w:r>
        <w:rPr>
          <w:color w:val="000000" w:themeColor="text1"/>
        </w:rPr>
        <w:t>ortamento sismico dell’edificio;</w:t>
      </w:r>
    </w:p>
    <w:p w:rsidR="000770BE" w:rsidRDefault="000770BE" w:rsidP="006D46E3">
      <w:pPr>
        <w:rPr>
          <w:color w:val="000000" w:themeColor="text1"/>
        </w:rPr>
      </w:pPr>
      <w:r>
        <w:rPr>
          <w:color w:val="000000" w:themeColor="text1"/>
        </w:rPr>
        <w:t>-</w:t>
      </w:r>
      <w:r w:rsidR="006D46E3" w:rsidRPr="009B4D56">
        <w:rPr>
          <w:color w:val="000000" w:themeColor="text1"/>
        </w:rPr>
        <w:t xml:space="preserve"> l’adeguamento della distribuzione degli spazi interni</w:t>
      </w:r>
      <w:r>
        <w:rPr>
          <w:color w:val="000000" w:themeColor="text1"/>
        </w:rPr>
        <w:t xml:space="preserve"> dell’area destinata all’asilo </w:t>
      </w:r>
      <w:r w:rsidR="006D46E3" w:rsidRPr="009B4D56">
        <w:rPr>
          <w:color w:val="000000" w:themeColor="text1"/>
        </w:rPr>
        <w:t>conformemente al</w:t>
      </w:r>
      <w:r>
        <w:rPr>
          <w:color w:val="000000" w:themeColor="text1"/>
        </w:rPr>
        <w:t>le norme di edilizia scolastica;</w:t>
      </w:r>
    </w:p>
    <w:p w:rsidR="006D46E3" w:rsidRPr="009B4D56" w:rsidRDefault="000770BE" w:rsidP="006D46E3">
      <w:pPr>
        <w:rPr>
          <w:color w:val="000000" w:themeColor="text1"/>
        </w:rPr>
      </w:pPr>
      <w:r>
        <w:rPr>
          <w:color w:val="000000" w:themeColor="text1"/>
        </w:rPr>
        <w:t xml:space="preserve">- </w:t>
      </w:r>
      <w:r w:rsidR="006D46E3" w:rsidRPr="009B4D56">
        <w:rPr>
          <w:color w:val="000000" w:themeColor="text1"/>
        </w:rPr>
        <w:t xml:space="preserve"> l’adattamento agli standard per l’impiego razionale delle risorse energetiche.</w:t>
      </w:r>
    </w:p>
    <w:p w:rsidR="006D46E3" w:rsidRPr="009B4D56" w:rsidRDefault="006D46E3" w:rsidP="006D46E3">
      <w:pPr>
        <w:rPr>
          <w:color w:val="000000" w:themeColor="text1"/>
        </w:rPr>
      </w:pPr>
      <w:r w:rsidRPr="009B4D56">
        <w:rPr>
          <w:color w:val="000000" w:themeColor="text1"/>
        </w:rPr>
        <w:t>L’attuazione finanziaria di questo primo step prevede un finanziamento complessivo di € 237 833,00 suddivisi in € 150 000,00 da fondi interni al bilancio comunale e per € 87 833,00 dai fondi destinati ad investimenti in infrastrutture Sociali.</w:t>
      </w:r>
    </w:p>
    <w:p w:rsidR="009B4D56" w:rsidRPr="009B4D56" w:rsidRDefault="006D46E3" w:rsidP="006D46E3">
      <w:pPr>
        <w:rPr>
          <w:color w:val="000000" w:themeColor="text1"/>
        </w:rPr>
      </w:pPr>
      <w:r w:rsidRPr="009B4D56">
        <w:rPr>
          <w:color w:val="000000" w:themeColor="text1"/>
        </w:rPr>
        <w:t xml:space="preserve">La completa attuazione delle opere previste, invece, considera di attingere alla disponibilità del Conto Termico 2.0 per la PA (Decreto interministeriale del 16 febbraio 2016), e dei fondi PNRR, per un totale complessivo di € 1.212.233,00 per la realizzazione completa dell’opera. Per l’ottenimento di tali ulteriori somme disponibili per gli interventi di riqualificazione energetica degli edifici si è reso necessario già in </w:t>
      </w:r>
      <w:r w:rsidRPr="009B4D56">
        <w:rPr>
          <w:color w:val="000000" w:themeColor="text1"/>
        </w:rPr>
        <w:lastRenderedPageBreak/>
        <w:t>questa fase assumere gli elementi di valutazione energetica per l’accesso tramite procedure di prenotazione.</w:t>
      </w:r>
    </w:p>
    <w:sectPr w:rsidR="009B4D56" w:rsidRPr="009B4D56" w:rsidSect="0071653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9915BA"/>
    <w:multiLevelType w:val="hybridMultilevel"/>
    <w:tmpl w:val="35DC8D12"/>
    <w:lvl w:ilvl="0" w:tplc="45727D6C">
      <w:start w:val="1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compat/>
  <w:rsids>
    <w:rsidRoot w:val="00B93F33"/>
    <w:rsid w:val="00063CC3"/>
    <w:rsid w:val="000770BE"/>
    <w:rsid w:val="001E4C4A"/>
    <w:rsid w:val="003A5A1C"/>
    <w:rsid w:val="00423434"/>
    <w:rsid w:val="00496D58"/>
    <w:rsid w:val="006D46E3"/>
    <w:rsid w:val="00716531"/>
    <w:rsid w:val="0091072D"/>
    <w:rsid w:val="009B4D56"/>
    <w:rsid w:val="00A0713B"/>
    <w:rsid w:val="00A92908"/>
    <w:rsid w:val="00B93F33"/>
    <w:rsid w:val="00BE40BE"/>
    <w:rsid w:val="00C07E90"/>
    <w:rsid w:val="00C42612"/>
    <w:rsid w:val="00C6070E"/>
    <w:rsid w:val="00E007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1653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42612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70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770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Pisanu</dc:creator>
  <cp:keywords/>
  <dc:description/>
  <cp:lastModifiedBy>Francesca.Buscarino</cp:lastModifiedBy>
  <cp:revision>4</cp:revision>
  <dcterms:created xsi:type="dcterms:W3CDTF">2023-01-17T10:34:00Z</dcterms:created>
  <dcterms:modified xsi:type="dcterms:W3CDTF">2023-01-17T11:48:00Z</dcterms:modified>
</cp:coreProperties>
</file>